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E0F4A">
        <w:trPr>
          <w:trHeight w:hRule="exact" w:val="1528"/>
        </w:trPr>
        <w:tc>
          <w:tcPr>
            <w:tcW w:w="143" w:type="dxa"/>
          </w:tcPr>
          <w:p w:rsidR="00CE0F4A" w:rsidRDefault="00CE0F4A"/>
        </w:tc>
        <w:tc>
          <w:tcPr>
            <w:tcW w:w="285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CE0F4A">
        <w:trPr>
          <w:trHeight w:hRule="exact" w:val="138"/>
        </w:trPr>
        <w:tc>
          <w:tcPr>
            <w:tcW w:w="143" w:type="dxa"/>
          </w:tcPr>
          <w:p w:rsidR="00CE0F4A" w:rsidRDefault="00CE0F4A"/>
        </w:tc>
        <w:tc>
          <w:tcPr>
            <w:tcW w:w="285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1277" w:type="dxa"/>
          </w:tcPr>
          <w:p w:rsidR="00CE0F4A" w:rsidRDefault="00CE0F4A"/>
        </w:tc>
        <w:tc>
          <w:tcPr>
            <w:tcW w:w="993" w:type="dxa"/>
          </w:tcPr>
          <w:p w:rsidR="00CE0F4A" w:rsidRDefault="00CE0F4A"/>
        </w:tc>
        <w:tc>
          <w:tcPr>
            <w:tcW w:w="2836" w:type="dxa"/>
          </w:tcPr>
          <w:p w:rsidR="00CE0F4A" w:rsidRDefault="00CE0F4A"/>
        </w:tc>
      </w:tr>
      <w:tr w:rsidR="00CE0F4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0F4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E0F4A">
        <w:trPr>
          <w:trHeight w:hRule="exact" w:val="211"/>
        </w:trPr>
        <w:tc>
          <w:tcPr>
            <w:tcW w:w="143" w:type="dxa"/>
          </w:tcPr>
          <w:p w:rsidR="00CE0F4A" w:rsidRDefault="00CE0F4A"/>
        </w:tc>
        <w:tc>
          <w:tcPr>
            <w:tcW w:w="285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1277" w:type="dxa"/>
          </w:tcPr>
          <w:p w:rsidR="00CE0F4A" w:rsidRDefault="00CE0F4A"/>
        </w:tc>
        <w:tc>
          <w:tcPr>
            <w:tcW w:w="993" w:type="dxa"/>
          </w:tcPr>
          <w:p w:rsidR="00CE0F4A" w:rsidRDefault="00CE0F4A"/>
        </w:tc>
        <w:tc>
          <w:tcPr>
            <w:tcW w:w="2836" w:type="dxa"/>
          </w:tcPr>
          <w:p w:rsidR="00CE0F4A" w:rsidRDefault="00CE0F4A"/>
        </w:tc>
      </w:tr>
      <w:tr w:rsidR="00CE0F4A">
        <w:trPr>
          <w:trHeight w:hRule="exact" w:val="277"/>
        </w:trPr>
        <w:tc>
          <w:tcPr>
            <w:tcW w:w="143" w:type="dxa"/>
          </w:tcPr>
          <w:p w:rsidR="00CE0F4A" w:rsidRDefault="00CE0F4A"/>
        </w:tc>
        <w:tc>
          <w:tcPr>
            <w:tcW w:w="285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1277" w:type="dxa"/>
          </w:tcPr>
          <w:p w:rsidR="00CE0F4A" w:rsidRDefault="00CE0F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0F4A">
        <w:trPr>
          <w:trHeight w:hRule="exact" w:val="972"/>
        </w:trPr>
        <w:tc>
          <w:tcPr>
            <w:tcW w:w="143" w:type="dxa"/>
          </w:tcPr>
          <w:p w:rsidR="00CE0F4A" w:rsidRDefault="00CE0F4A"/>
        </w:tc>
        <w:tc>
          <w:tcPr>
            <w:tcW w:w="285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1277" w:type="dxa"/>
          </w:tcPr>
          <w:p w:rsidR="00CE0F4A" w:rsidRDefault="00CE0F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E0F4A" w:rsidRDefault="00CE0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E0F4A">
        <w:trPr>
          <w:trHeight w:hRule="exact" w:val="277"/>
        </w:trPr>
        <w:tc>
          <w:tcPr>
            <w:tcW w:w="143" w:type="dxa"/>
          </w:tcPr>
          <w:p w:rsidR="00CE0F4A" w:rsidRDefault="00CE0F4A"/>
        </w:tc>
        <w:tc>
          <w:tcPr>
            <w:tcW w:w="285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1277" w:type="dxa"/>
          </w:tcPr>
          <w:p w:rsidR="00CE0F4A" w:rsidRDefault="00CE0F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E0F4A">
        <w:trPr>
          <w:trHeight w:hRule="exact" w:val="277"/>
        </w:trPr>
        <w:tc>
          <w:tcPr>
            <w:tcW w:w="143" w:type="dxa"/>
          </w:tcPr>
          <w:p w:rsidR="00CE0F4A" w:rsidRDefault="00CE0F4A"/>
        </w:tc>
        <w:tc>
          <w:tcPr>
            <w:tcW w:w="285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1277" w:type="dxa"/>
          </w:tcPr>
          <w:p w:rsidR="00CE0F4A" w:rsidRDefault="00CE0F4A"/>
        </w:tc>
        <w:tc>
          <w:tcPr>
            <w:tcW w:w="993" w:type="dxa"/>
          </w:tcPr>
          <w:p w:rsidR="00CE0F4A" w:rsidRDefault="00CE0F4A"/>
        </w:tc>
        <w:tc>
          <w:tcPr>
            <w:tcW w:w="2836" w:type="dxa"/>
          </w:tcPr>
          <w:p w:rsidR="00CE0F4A" w:rsidRDefault="00CE0F4A"/>
        </w:tc>
      </w:tr>
      <w:tr w:rsidR="00CE0F4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0F4A">
        <w:trPr>
          <w:trHeight w:hRule="exact" w:val="775"/>
        </w:trPr>
        <w:tc>
          <w:tcPr>
            <w:tcW w:w="143" w:type="dxa"/>
          </w:tcPr>
          <w:p w:rsidR="00CE0F4A" w:rsidRDefault="00CE0F4A"/>
        </w:tc>
        <w:tc>
          <w:tcPr>
            <w:tcW w:w="285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стран изучаемого языка</w:t>
            </w:r>
          </w:p>
          <w:p w:rsidR="00CE0F4A" w:rsidRDefault="002562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CE0F4A" w:rsidRDefault="00CE0F4A"/>
        </w:tc>
      </w:tr>
      <w:tr w:rsidR="00CE0F4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0F4A">
        <w:trPr>
          <w:trHeight w:hRule="exact" w:val="1125"/>
        </w:trPr>
        <w:tc>
          <w:tcPr>
            <w:tcW w:w="143" w:type="dxa"/>
          </w:tcPr>
          <w:p w:rsidR="00CE0F4A" w:rsidRDefault="00CE0F4A"/>
        </w:tc>
        <w:tc>
          <w:tcPr>
            <w:tcW w:w="285" w:type="dxa"/>
          </w:tcPr>
          <w:p w:rsidR="00CE0F4A" w:rsidRDefault="00CE0F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0F4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E0F4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1277" w:type="dxa"/>
          </w:tcPr>
          <w:p w:rsidR="00CE0F4A" w:rsidRDefault="00CE0F4A"/>
        </w:tc>
        <w:tc>
          <w:tcPr>
            <w:tcW w:w="993" w:type="dxa"/>
          </w:tcPr>
          <w:p w:rsidR="00CE0F4A" w:rsidRDefault="00CE0F4A"/>
        </w:tc>
        <w:tc>
          <w:tcPr>
            <w:tcW w:w="2836" w:type="dxa"/>
          </w:tcPr>
          <w:p w:rsidR="00CE0F4A" w:rsidRDefault="00CE0F4A"/>
        </w:tc>
      </w:tr>
      <w:tr w:rsidR="00CE0F4A">
        <w:trPr>
          <w:trHeight w:hRule="exact" w:val="155"/>
        </w:trPr>
        <w:tc>
          <w:tcPr>
            <w:tcW w:w="143" w:type="dxa"/>
          </w:tcPr>
          <w:p w:rsidR="00CE0F4A" w:rsidRDefault="00CE0F4A"/>
        </w:tc>
        <w:tc>
          <w:tcPr>
            <w:tcW w:w="285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1277" w:type="dxa"/>
          </w:tcPr>
          <w:p w:rsidR="00CE0F4A" w:rsidRDefault="00CE0F4A"/>
        </w:tc>
        <w:tc>
          <w:tcPr>
            <w:tcW w:w="993" w:type="dxa"/>
          </w:tcPr>
          <w:p w:rsidR="00CE0F4A" w:rsidRDefault="00CE0F4A"/>
        </w:tc>
        <w:tc>
          <w:tcPr>
            <w:tcW w:w="2836" w:type="dxa"/>
          </w:tcPr>
          <w:p w:rsidR="00CE0F4A" w:rsidRDefault="00CE0F4A"/>
        </w:tc>
      </w:tr>
      <w:tr w:rsidR="00CE0F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E0F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E0F4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0F4A" w:rsidRDefault="00CE0F4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/>
        </w:tc>
      </w:tr>
      <w:tr w:rsidR="00CE0F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E0F4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0F4A" w:rsidRDefault="00CE0F4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/>
        </w:tc>
      </w:tr>
      <w:tr w:rsidR="00CE0F4A">
        <w:trPr>
          <w:trHeight w:hRule="exact" w:val="124"/>
        </w:trPr>
        <w:tc>
          <w:tcPr>
            <w:tcW w:w="143" w:type="dxa"/>
          </w:tcPr>
          <w:p w:rsidR="00CE0F4A" w:rsidRDefault="00CE0F4A"/>
        </w:tc>
        <w:tc>
          <w:tcPr>
            <w:tcW w:w="285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1277" w:type="dxa"/>
          </w:tcPr>
          <w:p w:rsidR="00CE0F4A" w:rsidRDefault="00CE0F4A"/>
        </w:tc>
        <w:tc>
          <w:tcPr>
            <w:tcW w:w="993" w:type="dxa"/>
          </w:tcPr>
          <w:p w:rsidR="00CE0F4A" w:rsidRDefault="00CE0F4A"/>
        </w:tc>
        <w:tc>
          <w:tcPr>
            <w:tcW w:w="2836" w:type="dxa"/>
          </w:tcPr>
          <w:p w:rsidR="00CE0F4A" w:rsidRDefault="00CE0F4A"/>
        </w:tc>
      </w:tr>
      <w:tr w:rsidR="00CE0F4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E0F4A">
        <w:trPr>
          <w:trHeight w:hRule="exact" w:val="307"/>
        </w:trPr>
        <w:tc>
          <w:tcPr>
            <w:tcW w:w="143" w:type="dxa"/>
          </w:tcPr>
          <w:p w:rsidR="00CE0F4A" w:rsidRDefault="00CE0F4A"/>
        </w:tc>
        <w:tc>
          <w:tcPr>
            <w:tcW w:w="285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/>
        </w:tc>
      </w:tr>
      <w:tr w:rsidR="00CE0F4A">
        <w:trPr>
          <w:trHeight w:hRule="exact" w:val="2136"/>
        </w:trPr>
        <w:tc>
          <w:tcPr>
            <w:tcW w:w="143" w:type="dxa"/>
          </w:tcPr>
          <w:p w:rsidR="00CE0F4A" w:rsidRDefault="00CE0F4A"/>
        </w:tc>
        <w:tc>
          <w:tcPr>
            <w:tcW w:w="285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1419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1277" w:type="dxa"/>
          </w:tcPr>
          <w:p w:rsidR="00CE0F4A" w:rsidRDefault="00CE0F4A"/>
        </w:tc>
        <w:tc>
          <w:tcPr>
            <w:tcW w:w="993" w:type="dxa"/>
          </w:tcPr>
          <w:p w:rsidR="00CE0F4A" w:rsidRDefault="00CE0F4A"/>
        </w:tc>
        <w:tc>
          <w:tcPr>
            <w:tcW w:w="2836" w:type="dxa"/>
          </w:tcPr>
          <w:p w:rsidR="00CE0F4A" w:rsidRDefault="00CE0F4A"/>
        </w:tc>
      </w:tr>
      <w:tr w:rsidR="00CE0F4A">
        <w:trPr>
          <w:trHeight w:hRule="exact" w:val="277"/>
        </w:trPr>
        <w:tc>
          <w:tcPr>
            <w:tcW w:w="143" w:type="dxa"/>
          </w:tcPr>
          <w:p w:rsidR="00CE0F4A" w:rsidRDefault="00CE0F4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0F4A">
        <w:trPr>
          <w:trHeight w:hRule="exact" w:val="138"/>
        </w:trPr>
        <w:tc>
          <w:tcPr>
            <w:tcW w:w="143" w:type="dxa"/>
          </w:tcPr>
          <w:p w:rsidR="00CE0F4A" w:rsidRDefault="00CE0F4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/>
        </w:tc>
      </w:tr>
      <w:tr w:rsidR="00CE0F4A">
        <w:trPr>
          <w:trHeight w:hRule="exact" w:val="1666"/>
        </w:trPr>
        <w:tc>
          <w:tcPr>
            <w:tcW w:w="143" w:type="dxa"/>
          </w:tcPr>
          <w:p w:rsidR="00CE0F4A" w:rsidRDefault="00CE0F4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E0F4A" w:rsidRDefault="00CE0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E0F4A" w:rsidRDefault="00CE0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E0F4A" w:rsidRDefault="002562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0F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E0F4A" w:rsidRDefault="00CE0F4A">
            <w:pPr>
              <w:spacing w:after="0" w:line="240" w:lineRule="auto"/>
              <w:rPr>
                <w:sz w:val="24"/>
                <w:szCs w:val="24"/>
              </w:rPr>
            </w:pP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CE0F4A" w:rsidRDefault="00CE0F4A">
            <w:pPr>
              <w:spacing w:after="0" w:line="240" w:lineRule="auto"/>
              <w:rPr>
                <w:sz w:val="24"/>
                <w:szCs w:val="24"/>
              </w:rPr>
            </w:pP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E0F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CE0F4A" w:rsidRDefault="002562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F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0F4A">
        <w:trPr>
          <w:trHeight w:hRule="exact" w:val="555"/>
        </w:trPr>
        <w:tc>
          <w:tcPr>
            <w:tcW w:w="9640" w:type="dxa"/>
          </w:tcPr>
          <w:p w:rsidR="00CE0F4A" w:rsidRDefault="00CE0F4A"/>
        </w:tc>
      </w:tr>
      <w:tr w:rsidR="00CE0F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0F4A" w:rsidRDefault="002562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F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0F4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стран изучаемого языка» в течение 2022/2023 учебного года: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E0F4A" w:rsidRDefault="002562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F4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Б1.В.01.02 «История стран изучаемого языка».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0F4A">
        <w:trPr>
          <w:trHeight w:hRule="exact" w:val="139"/>
        </w:trPr>
        <w:tc>
          <w:tcPr>
            <w:tcW w:w="9640" w:type="dxa"/>
          </w:tcPr>
          <w:p w:rsidR="00CE0F4A" w:rsidRDefault="00CE0F4A"/>
        </w:tc>
      </w:tr>
      <w:tr w:rsidR="00CE0F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0F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CE0F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>
            <w:pPr>
              <w:spacing w:after="0" w:line="240" w:lineRule="auto"/>
              <w:rPr>
                <w:sz w:val="24"/>
                <w:szCs w:val="24"/>
              </w:rPr>
            </w:pP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0F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CE0F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CE0F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CE0F4A">
        <w:trPr>
          <w:trHeight w:hRule="exact" w:val="277"/>
        </w:trPr>
        <w:tc>
          <w:tcPr>
            <w:tcW w:w="9640" w:type="dxa"/>
          </w:tcPr>
          <w:p w:rsidR="00CE0F4A" w:rsidRDefault="00CE0F4A"/>
        </w:tc>
      </w:tr>
      <w:tr w:rsidR="00CE0F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E0F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>
            <w:pPr>
              <w:spacing w:after="0" w:line="240" w:lineRule="auto"/>
              <w:rPr>
                <w:sz w:val="24"/>
                <w:szCs w:val="24"/>
              </w:rPr>
            </w:pP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0F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CE0F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CE0F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CE0F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CE0F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CE0F4A">
        <w:trPr>
          <w:trHeight w:hRule="exact" w:val="416"/>
        </w:trPr>
        <w:tc>
          <w:tcPr>
            <w:tcW w:w="9640" w:type="dxa"/>
          </w:tcPr>
          <w:p w:rsidR="00CE0F4A" w:rsidRDefault="00CE0F4A"/>
        </w:tc>
      </w:tr>
      <w:tr w:rsidR="00CE0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E0F4A">
        <w:trPr>
          <w:trHeight w:hRule="exact" w:val="12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Б1.В.01.02 «История стран изучаемого языка» относится к обязательной части, является дисциплиной Блока Б1. «Дисциплины (модули)». Модуль "Изучение английского языка в историческом аспекте" основной профессиональной</w:t>
            </w:r>
          </w:p>
        </w:tc>
      </w:tr>
    </w:tbl>
    <w:p w:rsidR="00CE0F4A" w:rsidRDefault="002562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E0F4A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E0F4A">
        <w:trPr>
          <w:trHeight w:hRule="exact" w:val="138"/>
        </w:trPr>
        <w:tc>
          <w:tcPr>
            <w:tcW w:w="3970" w:type="dxa"/>
          </w:tcPr>
          <w:p w:rsidR="00CE0F4A" w:rsidRDefault="00CE0F4A"/>
        </w:tc>
        <w:tc>
          <w:tcPr>
            <w:tcW w:w="1702" w:type="dxa"/>
          </w:tcPr>
          <w:p w:rsidR="00CE0F4A" w:rsidRDefault="00CE0F4A"/>
        </w:tc>
        <w:tc>
          <w:tcPr>
            <w:tcW w:w="1702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3" w:type="dxa"/>
          </w:tcPr>
          <w:p w:rsidR="00CE0F4A" w:rsidRDefault="00CE0F4A"/>
        </w:tc>
        <w:tc>
          <w:tcPr>
            <w:tcW w:w="993" w:type="dxa"/>
          </w:tcPr>
          <w:p w:rsidR="00CE0F4A" w:rsidRDefault="00CE0F4A"/>
        </w:tc>
      </w:tr>
      <w:tr w:rsidR="00CE0F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E0F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CE0F4A"/>
        </w:tc>
      </w:tr>
      <w:tr w:rsidR="00CE0F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CE0F4A"/>
        </w:tc>
      </w:tr>
      <w:tr w:rsidR="00CE0F4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2562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2562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Исторические и культурные связи со странами изучаемого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УК-5</w:t>
            </w:r>
          </w:p>
        </w:tc>
      </w:tr>
      <w:tr w:rsidR="00CE0F4A">
        <w:trPr>
          <w:trHeight w:hRule="exact" w:val="138"/>
        </w:trPr>
        <w:tc>
          <w:tcPr>
            <w:tcW w:w="3970" w:type="dxa"/>
          </w:tcPr>
          <w:p w:rsidR="00CE0F4A" w:rsidRDefault="00CE0F4A"/>
        </w:tc>
        <w:tc>
          <w:tcPr>
            <w:tcW w:w="1702" w:type="dxa"/>
          </w:tcPr>
          <w:p w:rsidR="00CE0F4A" w:rsidRDefault="00CE0F4A"/>
        </w:tc>
        <w:tc>
          <w:tcPr>
            <w:tcW w:w="1702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3" w:type="dxa"/>
          </w:tcPr>
          <w:p w:rsidR="00CE0F4A" w:rsidRDefault="00CE0F4A"/>
        </w:tc>
        <w:tc>
          <w:tcPr>
            <w:tcW w:w="993" w:type="dxa"/>
          </w:tcPr>
          <w:p w:rsidR="00CE0F4A" w:rsidRDefault="00CE0F4A"/>
        </w:tc>
      </w:tr>
      <w:tr w:rsidR="00CE0F4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E0F4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0F4A">
        <w:trPr>
          <w:trHeight w:hRule="exact" w:val="138"/>
        </w:trPr>
        <w:tc>
          <w:tcPr>
            <w:tcW w:w="3970" w:type="dxa"/>
          </w:tcPr>
          <w:p w:rsidR="00CE0F4A" w:rsidRDefault="00CE0F4A"/>
        </w:tc>
        <w:tc>
          <w:tcPr>
            <w:tcW w:w="1702" w:type="dxa"/>
          </w:tcPr>
          <w:p w:rsidR="00CE0F4A" w:rsidRDefault="00CE0F4A"/>
        </w:tc>
        <w:tc>
          <w:tcPr>
            <w:tcW w:w="1702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3" w:type="dxa"/>
          </w:tcPr>
          <w:p w:rsidR="00CE0F4A" w:rsidRDefault="00CE0F4A"/>
        </w:tc>
        <w:tc>
          <w:tcPr>
            <w:tcW w:w="993" w:type="dxa"/>
          </w:tcPr>
          <w:p w:rsidR="00CE0F4A" w:rsidRDefault="00CE0F4A"/>
        </w:tc>
      </w:tr>
      <w:tr w:rsidR="00CE0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0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0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0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E0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0F4A">
        <w:trPr>
          <w:trHeight w:hRule="exact" w:val="416"/>
        </w:trPr>
        <w:tc>
          <w:tcPr>
            <w:tcW w:w="3970" w:type="dxa"/>
          </w:tcPr>
          <w:p w:rsidR="00CE0F4A" w:rsidRDefault="00CE0F4A"/>
        </w:tc>
        <w:tc>
          <w:tcPr>
            <w:tcW w:w="1702" w:type="dxa"/>
          </w:tcPr>
          <w:p w:rsidR="00CE0F4A" w:rsidRDefault="00CE0F4A"/>
        </w:tc>
        <w:tc>
          <w:tcPr>
            <w:tcW w:w="1702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3" w:type="dxa"/>
          </w:tcPr>
          <w:p w:rsidR="00CE0F4A" w:rsidRDefault="00CE0F4A"/>
        </w:tc>
        <w:tc>
          <w:tcPr>
            <w:tcW w:w="993" w:type="dxa"/>
          </w:tcPr>
          <w:p w:rsidR="00CE0F4A" w:rsidRDefault="00CE0F4A"/>
        </w:tc>
      </w:tr>
      <w:tr w:rsidR="00CE0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E0F4A">
        <w:trPr>
          <w:trHeight w:hRule="exact" w:val="277"/>
        </w:trPr>
        <w:tc>
          <w:tcPr>
            <w:tcW w:w="3970" w:type="dxa"/>
          </w:tcPr>
          <w:p w:rsidR="00CE0F4A" w:rsidRDefault="00CE0F4A"/>
        </w:tc>
        <w:tc>
          <w:tcPr>
            <w:tcW w:w="1702" w:type="dxa"/>
          </w:tcPr>
          <w:p w:rsidR="00CE0F4A" w:rsidRDefault="00CE0F4A"/>
        </w:tc>
        <w:tc>
          <w:tcPr>
            <w:tcW w:w="1702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3" w:type="dxa"/>
          </w:tcPr>
          <w:p w:rsidR="00CE0F4A" w:rsidRDefault="00CE0F4A"/>
        </w:tc>
        <w:tc>
          <w:tcPr>
            <w:tcW w:w="993" w:type="dxa"/>
          </w:tcPr>
          <w:p w:rsidR="00CE0F4A" w:rsidRDefault="00CE0F4A"/>
        </w:tc>
      </w:tr>
      <w:tr w:rsidR="00CE0F4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0F4A" w:rsidRDefault="00CE0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0F4A">
        <w:trPr>
          <w:trHeight w:hRule="exact" w:val="416"/>
        </w:trPr>
        <w:tc>
          <w:tcPr>
            <w:tcW w:w="3970" w:type="dxa"/>
          </w:tcPr>
          <w:p w:rsidR="00CE0F4A" w:rsidRDefault="00CE0F4A"/>
        </w:tc>
        <w:tc>
          <w:tcPr>
            <w:tcW w:w="1702" w:type="dxa"/>
          </w:tcPr>
          <w:p w:rsidR="00CE0F4A" w:rsidRDefault="00CE0F4A"/>
        </w:tc>
        <w:tc>
          <w:tcPr>
            <w:tcW w:w="1702" w:type="dxa"/>
          </w:tcPr>
          <w:p w:rsidR="00CE0F4A" w:rsidRDefault="00CE0F4A"/>
        </w:tc>
        <w:tc>
          <w:tcPr>
            <w:tcW w:w="426" w:type="dxa"/>
          </w:tcPr>
          <w:p w:rsidR="00CE0F4A" w:rsidRDefault="00CE0F4A"/>
        </w:tc>
        <w:tc>
          <w:tcPr>
            <w:tcW w:w="710" w:type="dxa"/>
          </w:tcPr>
          <w:p w:rsidR="00CE0F4A" w:rsidRDefault="00CE0F4A"/>
        </w:tc>
        <w:tc>
          <w:tcPr>
            <w:tcW w:w="143" w:type="dxa"/>
          </w:tcPr>
          <w:p w:rsidR="00CE0F4A" w:rsidRDefault="00CE0F4A"/>
        </w:tc>
        <w:tc>
          <w:tcPr>
            <w:tcW w:w="993" w:type="dxa"/>
          </w:tcPr>
          <w:p w:rsidR="00CE0F4A" w:rsidRDefault="00CE0F4A"/>
        </w:tc>
      </w:tr>
      <w:tr w:rsidR="00CE0F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0F4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F4A" w:rsidRDefault="00CE0F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F4A" w:rsidRDefault="00CE0F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F4A" w:rsidRDefault="00CE0F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F4A" w:rsidRDefault="00CE0F4A"/>
        </w:tc>
      </w:tr>
      <w:tr w:rsidR="00CE0F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F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0F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0F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0F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0F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0F4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F4A" w:rsidRDefault="00CE0F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F4A" w:rsidRDefault="00CE0F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F4A" w:rsidRDefault="00CE0F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F4A" w:rsidRDefault="00CE0F4A"/>
        </w:tc>
      </w:tr>
      <w:tr w:rsidR="00CE0F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F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F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F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F4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F4A" w:rsidRDefault="00CE0F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F4A" w:rsidRDefault="00CE0F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F4A" w:rsidRDefault="00CE0F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F4A" w:rsidRDefault="00CE0F4A"/>
        </w:tc>
      </w:tr>
      <w:tr w:rsidR="00CE0F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E0F4A" w:rsidRDefault="002562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0F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E0F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0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0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F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E0F4A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E0F4A" w:rsidRDefault="002562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CE0F4A" w:rsidRDefault="002562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F4A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0F4A" w:rsidRDefault="002562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E0F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>
            <w:pPr>
              <w:spacing w:after="0" w:line="240" w:lineRule="auto"/>
              <w:rPr>
                <w:sz w:val="24"/>
                <w:szCs w:val="24"/>
              </w:rPr>
            </w:pP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0F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0F4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</w:tr>
      <w:tr w:rsidR="00CE0F4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/>
        </w:tc>
      </w:tr>
      <w:tr w:rsidR="00CE0F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 w:rsidR="00CE0F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Кризис промышленной цивилизации в США   и переход к постиндустриальному обществу</w:t>
            </w:r>
          </w:p>
        </w:tc>
      </w:tr>
      <w:tr w:rsidR="00CE0F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Справедливое общество Г.Трумэна и президентство Д. Эйзенхауэра. «Новые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 w:rsidR="00CE0F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E0F4A">
        <w:trPr>
          <w:trHeight w:hRule="exact" w:val="14"/>
        </w:trPr>
        <w:tc>
          <w:tcPr>
            <w:tcW w:w="9640" w:type="dxa"/>
          </w:tcPr>
          <w:p w:rsidR="00CE0F4A" w:rsidRDefault="00CE0F4A"/>
        </w:tc>
      </w:tr>
      <w:tr w:rsidR="00CE0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</w:tr>
      <w:tr w:rsidR="00CE0F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 w:rsidR="00CE0F4A">
        <w:trPr>
          <w:trHeight w:hRule="exact" w:val="14"/>
        </w:trPr>
        <w:tc>
          <w:tcPr>
            <w:tcW w:w="9640" w:type="dxa"/>
          </w:tcPr>
          <w:p w:rsidR="00CE0F4A" w:rsidRDefault="00CE0F4A"/>
        </w:tc>
      </w:tr>
      <w:tr w:rsidR="00CE0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Викторианская Англия</w:t>
            </w:r>
          </w:p>
        </w:tc>
      </w:tr>
      <w:tr w:rsidR="00CE0F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 w:rsidR="00CE0F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E0F4A">
        <w:trPr>
          <w:trHeight w:hRule="exact" w:val="146"/>
        </w:trPr>
        <w:tc>
          <w:tcPr>
            <w:tcW w:w="9640" w:type="dxa"/>
          </w:tcPr>
          <w:p w:rsidR="00CE0F4A" w:rsidRDefault="00CE0F4A"/>
        </w:tc>
      </w:tr>
      <w:tr w:rsidR="00CE0F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</w:tr>
      <w:tr w:rsidR="00CE0F4A">
        <w:trPr>
          <w:trHeight w:hRule="exact" w:val="21"/>
        </w:trPr>
        <w:tc>
          <w:tcPr>
            <w:tcW w:w="9640" w:type="dxa"/>
          </w:tcPr>
          <w:p w:rsidR="00CE0F4A" w:rsidRDefault="00CE0F4A"/>
        </w:tc>
      </w:tr>
      <w:tr w:rsidR="00CE0F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</w:tbl>
    <w:p w:rsidR="00CE0F4A" w:rsidRDefault="002562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0F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>
            <w:pPr>
              <w:spacing w:after="0" w:line="240" w:lineRule="auto"/>
              <w:rPr>
                <w:sz w:val="24"/>
                <w:szCs w:val="24"/>
              </w:rPr>
            </w:pP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0F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стран изучаемого языка» / Фрезе М.Г.. – Омск: Изд-во Омской гуманитарной академии, 2022.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0F4A">
        <w:trPr>
          <w:trHeight w:hRule="exact" w:val="138"/>
        </w:trPr>
        <w:tc>
          <w:tcPr>
            <w:tcW w:w="285" w:type="dxa"/>
          </w:tcPr>
          <w:p w:rsidR="00CE0F4A" w:rsidRDefault="00CE0F4A"/>
        </w:tc>
        <w:tc>
          <w:tcPr>
            <w:tcW w:w="9356" w:type="dxa"/>
          </w:tcPr>
          <w:p w:rsidR="00CE0F4A" w:rsidRDefault="00CE0F4A"/>
        </w:tc>
      </w:tr>
      <w:tr w:rsidR="00CE0F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0F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77036">
                <w:rPr>
                  <w:rStyle w:val="a3"/>
                </w:rPr>
                <w:t>https://urait.ru/bcode/456095</w:t>
              </w:r>
            </w:hyperlink>
            <w:r>
              <w:t xml:space="preserve"> </w:t>
            </w:r>
          </w:p>
        </w:tc>
      </w:tr>
      <w:tr w:rsidR="00CE0F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англоязычных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Охонько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77036">
                <w:rPr>
                  <w:rStyle w:val="a3"/>
                </w:rPr>
                <w:t>https://urait.ru/bcode/453077</w:t>
              </w:r>
            </w:hyperlink>
            <w:r>
              <w:t xml:space="preserve"> </w:t>
            </w:r>
          </w:p>
        </w:tc>
      </w:tr>
      <w:tr w:rsidR="00CE0F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77036">
                <w:rPr>
                  <w:rStyle w:val="a3"/>
                </w:rPr>
                <w:t>https://urait.ru/bcode/456096</w:t>
              </w:r>
            </w:hyperlink>
            <w:r>
              <w:t xml:space="preserve"> </w:t>
            </w:r>
          </w:p>
        </w:tc>
      </w:tr>
      <w:tr w:rsidR="00CE0F4A">
        <w:trPr>
          <w:trHeight w:hRule="exact" w:val="277"/>
        </w:trPr>
        <w:tc>
          <w:tcPr>
            <w:tcW w:w="285" w:type="dxa"/>
          </w:tcPr>
          <w:p w:rsidR="00CE0F4A" w:rsidRDefault="00CE0F4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0F4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978-5-7779-1901-4.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77036">
                <w:rPr>
                  <w:rStyle w:val="a3"/>
                </w:rPr>
                <w:t>http://www.iprbookshop.ru/59656.html</w:t>
              </w:r>
            </w:hyperlink>
            <w:r>
              <w:t xml:space="preserve"> </w:t>
            </w:r>
          </w:p>
        </w:tc>
      </w:tr>
      <w:tr w:rsidR="00CE0F4A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CE0F4A"/>
        </w:tc>
      </w:tr>
      <w:tr w:rsidR="00CE0F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Петрович-Белкин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978-5-534-04827-8.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77036">
                <w:rPr>
                  <w:rStyle w:val="a3"/>
                </w:rPr>
                <w:t>https://urait.ru/bcode/454137</w:t>
              </w:r>
            </w:hyperlink>
            <w:r>
              <w:t xml:space="preserve"> </w:t>
            </w:r>
          </w:p>
        </w:tc>
      </w:tr>
      <w:tr w:rsidR="00CE0F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F4A" w:rsidRDefault="002562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77036">
                <w:rPr>
                  <w:rStyle w:val="a3"/>
                </w:rPr>
                <w:t>https://urait.ru/bcode/455212</w:t>
              </w:r>
            </w:hyperlink>
            <w:r>
              <w:t xml:space="preserve"> </w:t>
            </w:r>
          </w:p>
        </w:tc>
      </w:tr>
    </w:tbl>
    <w:p w:rsidR="00CE0F4A" w:rsidRDefault="00CE0F4A"/>
    <w:sectPr w:rsidR="00CE0F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62E6"/>
    <w:rsid w:val="00377036"/>
    <w:rsid w:val="003C4CEF"/>
    <w:rsid w:val="006459F6"/>
    <w:rsid w:val="00CE0F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2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6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1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96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0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30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6095" TargetMode="External"/><Relationship Id="rId9" Type="http://schemas.openxmlformats.org/officeDocument/2006/relationships/hyperlink" Target="https://urait.ru/bcode/455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3508</Words>
  <Characters>20002</Characters>
  <Application>Microsoft Office Word</Application>
  <DocSecurity>0</DocSecurity>
  <Lines>166</Lines>
  <Paragraphs>46</Paragraphs>
  <ScaleCrop>false</ScaleCrop>
  <Company/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2022-2023_ФГОС3++2022_Бак-ЗФО-ПО(ИЯ)(22)_plx_История стран изучаемого языка</dc:title>
  <dc:creator>FastReport.NET</dc:creator>
  <cp:lastModifiedBy>Mark Bernstorf</cp:lastModifiedBy>
  <cp:revision>5</cp:revision>
  <dcterms:created xsi:type="dcterms:W3CDTF">2022-05-02T20:45:00Z</dcterms:created>
  <dcterms:modified xsi:type="dcterms:W3CDTF">2022-11-13T09:39:00Z</dcterms:modified>
</cp:coreProperties>
</file>